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49A4" w14:textId="77777777" w:rsidR="003E478E" w:rsidRDefault="003E478E" w:rsidP="003E478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  <w:lang w:val="en-GB"/>
        </w:rPr>
      </w:pPr>
    </w:p>
    <w:p w14:paraId="2F5FDFE9" w14:textId="77777777" w:rsidR="003E478E" w:rsidRDefault="003E478E" w:rsidP="003E478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  <w:lang w:val="en-GB"/>
        </w:rPr>
      </w:pPr>
      <w:r w:rsidRPr="003E478E">
        <w:rPr>
          <w:rFonts w:ascii="Cambria-Bold" w:hAnsi="Cambria-Bold" w:cs="Cambria-Bold"/>
          <w:b/>
          <w:bCs/>
          <w:noProof/>
          <w:sz w:val="24"/>
          <w:szCs w:val="24"/>
          <w:lang w:eastAsia="fi-FI"/>
        </w:rPr>
        <w:drawing>
          <wp:inline distT="0" distB="0" distL="0" distR="0" wp14:anchorId="223A2BDE" wp14:editId="2CB1A49D">
            <wp:extent cx="3016250" cy="1784350"/>
            <wp:effectExtent l="0" t="0" r="0" b="635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DC47D" w14:textId="0DC47A18" w:rsidR="003E478E" w:rsidRPr="00E92608" w:rsidRDefault="00E92608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0E92608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 xml:space="preserve">Adopted by the WGC </w:t>
      </w:r>
      <w:proofErr w:type="gramStart"/>
      <w:r w:rsidR="007E7C9C" w:rsidRPr="00E92608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Dec</w:t>
      </w:r>
      <w:r w:rsidRPr="00E92608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ember</w:t>
      </w:r>
      <w:r w:rsidR="004453E2" w:rsidRPr="00E92608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,</w:t>
      </w:r>
      <w:proofErr w:type="gramEnd"/>
      <w:r w:rsidR="004453E2" w:rsidRPr="00E92608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 xml:space="preserve"> 2022</w:t>
      </w:r>
    </w:p>
    <w:p w14:paraId="6D07B6E4" w14:textId="77777777" w:rsidR="003E478E" w:rsidRPr="00E92608" w:rsidRDefault="003E478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</w:p>
    <w:p w14:paraId="5C002D9B" w14:textId="77777777" w:rsidR="003E478E" w:rsidRPr="00E92608" w:rsidRDefault="003E478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</w:p>
    <w:p w14:paraId="0DE278FD" w14:textId="77777777" w:rsidR="003E478E" w:rsidRPr="00E92608" w:rsidRDefault="003E478E" w:rsidP="003E47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0E92608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Barents scholarship for cultural cooperation</w:t>
      </w:r>
    </w:p>
    <w:p w14:paraId="4448480B" w14:textId="77777777" w:rsidR="003E478E" w:rsidRPr="00E92608" w:rsidRDefault="003E478E" w:rsidP="003E47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0E92608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Guidelines</w:t>
      </w:r>
      <w:r w:rsidR="00F72DAE" w:rsidRPr="00E92608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 xml:space="preserve"> (</w:t>
      </w:r>
      <w:r w:rsidR="00CA793D" w:rsidRPr="00E92608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”Friends of the Presidency” format</w:t>
      </w:r>
      <w:r w:rsidR="00F72DAE" w:rsidRPr="00E92608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)</w:t>
      </w:r>
    </w:p>
    <w:p w14:paraId="2400A870" w14:textId="77777777" w:rsidR="003E478E" w:rsidRPr="00E92608" w:rsidRDefault="003E478E" w:rsidP="003E47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</w:p>
    <w:p w14:paraId="484A8D61" w14:textId="77777777" w:rsidR="003E478E" w:rsidRPr="00E92608" w:rsidRDefault="003E478E" w:rsidP="003E47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</w:p>
    <w:p w14:paraId="732B295C" w14:textId="77777777" w:rsidR="003E478E" w:rsidRPr="00E92608" w:rsidRDefault="003E478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59DE955F" w14:textId="77777777" w:rsidR="00383023" w:rsidRPr="00E92608" w:rsidRDefault="00F72DAE" w:rsidP="00F72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On 9th of March Finland, Denmark, Iceland, Norway, Sweden and the European Union issued a</w:t>
      </w:r>
      <w:r w:rsidRPr="00E92608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common statement</w:t>
      </w: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in which they condemned in the strongest possible terms Russia's unprecedented military aggression against Ukraine.</w:t>
      </w:r>
      <w:r w:rsidR="00383023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</w:p>
    <w:p w14:paraId="4B154D87" w14:textId="77777777" w:rsidR="00383023" w:rsidRPr="00E92608" w:rsidRDefault="00383023" w:rsidP="00F72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0B4C2317" w14:textId="77777777" w:rsidR="00F72DAE" w:rsidRPr="00E92608" w:rsidRDefault="00F72DAE" w:rsidP="00F72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E92608">
        <w:rPr>
          <w:rFonts w:ascii="Arial" w:hAnsi="Arial" w:cs="Arial"/>
          <w:i/>
          <w:color w:val="000000" w:themeColor="text1"/>
          <w:sz w:val="24"/>
          <w:szCs w:val="24"/>
          <w:lang w:val="en-GB"/>
        </w:rPr>
        <w:t xml:space="preserve">It was also decided that </w:t>
      </w:r>
      <w:proofErr w:type="gramStart"/>
      <w:r w:rsidRPr="00E92608">
        <w:rPr>
          <w:rFonts w:ascii="Arial" w:hAnsi="Arial" w:cs="Arial"/>
          <w:i/>
          <w:color w:val="000000" w:themeColor="text1"/>
          <w:sz w:val="24"/>
          <w:szCs w:val="24"/>
          <w:lang w:val="en-GB"/>
        </w:rPr>
        <w:t>in light of</w:t>
      </w:r>
      <w:proofErr w:type="gramEnd"/>
      <w:r w:rsidRPr="00E92608">
        <w:rPr>
          <w:rFonts w:ascii="Arial" w:hAnsi="Arial" w:cs="Arial"/>
          <w:i/>
          <w:color w:val="000000" w:themeColor="text1"/>
          <w:sz w:val="24"/>
          <w:szCs w:val="24"/>
          <w:lang w:val="en-GB"/>
        </w:rPr>
        <w:t xml:space="preserve"> Russia’s blatant violation of international law, breach of rules-based multilateralism and the principles and objectives of the Barents Euro-Arctic Council activities involving Russia in the Barents Euro-Arctic cooperation will be suspended. </w:t>
      </w:r>
    </w:p>
    <w:p w14:paraId="02EAE42E" w14:textId="77777777" w:rsidR="00F72DAE" w:rsidRPr="00E92608" w:rsidRDefault="00F72DAE" w:rsidP="00F72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  <w:lang w:val="en-GB"/>
        </w:rPr>
      </w:pPr>
    </w:p>
    <w:p w14:paraId="08405C61" w14:textId="77777777" w:rsidR="003E478E" w:rsidRPr="00E92608" w:rsidRDefault="00F72DAE" w:rsidP="00E05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Following discussions in the Working Group on Culture </w:t>
      </w:r>
      <w:r w:rsidR="00583E94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(WGC) </w:t>
      </w:r>
      <w:r w:rsidR="007E7C9C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in ”Friends of the Presidency” format </w:t>
      </w:r>
      <w:r w:rsidR="00583E94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together with friends of the Future Presidency </w:t>
      </w: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of </w:t>
      </w:r>
      <w:r w:rsidR="00583E94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North Karelia </w:t>
      </w: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(without Russia) it was agreed that Finland, Norway and Sweden will </w:t>
      </w:r>
      <w:r w:rsidR="00E052A6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prepare nomination </w:t>
      </w:r>
      <w:r w:rsidR="002F1E29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and awarding </w:t>
      </w:r>
      <w:r w:rsidR="00E052A6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of the Barents scholarship for cultural cooperation in 2023 in friends format. </w:t>
      </w:r>
    </w:p>
    <w:p w14:paraId="2824BA67" w14:textId="77777777" w:rsidR="003E478E" w:rsidRPr="00E92608" w:rsidRDefault="003E478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240FBEA1" w14:textId="77777777" w:rsidR="003E478E" w:rsidRPr="00E92608" w:rsidRDefault="003E478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0B10DA14" w14:textId="77777777" w:rsidR="003E478E" w:rsidRPr="00E92608" w:rsidRDefault="003E478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0E92608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Barents cooperation objectives</w:t>
      </w:r>
    </w:p>
    <w:p w14:paraId="208AFA36" w14:textId="77777777" w:rsidR="003E478E" w:rsidRPr="00E92608" w:rsidRDefault="003E478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</w:p>
    <w:p w14:paraId="0EADA9A6" w14:textId="77777777" w:rsidR="003E478E" w:rsidRPr="00E92608" w:rsidRDefault="003E478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The principles and objectives of the Barents cooperation are aiming at promoting</w:t>
      </w:r>
      <w:r w:rsidR="00F72DA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stability, well-being and sustainable development in the Barents region. Barents</w:t>
      </w:r>
      <w:r w:rsidR="00F72DA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cultural cooperation shall seek to increase awareness of the significance and potential</w:t>
      </w:r>
      <w:r w:rsidR="00F72DA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of human, natural and cultural resources as well as the attractiveness of the Barents</w:t>
      </w:r>
      <w:r w:rsidR="00F72DA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region.</w:t>
      </w:r>
    </w:p>
    <w:p w14:paraId="3751EDBB" w14:textId="77777777" w:rsidR="003E478E" w:rsidRPr="00E92608" w:rsidRDefault="003E478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5D19E567" w14:textId="77777777" w:rsidR="003E478E" w:rsidRPr="00E92608" w:rsidRDefault="003E478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The WGC</w:t>
      </w:r>
      <w:r w:rsidR="002749CC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="002749CC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in </w:t>
      </w:r>
      <w:r w:rsidR="007E7C9C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”Friends</w:t>
      </w:r>
      <w:proofErr w:type="gramEnd"/>
      <w:r w:rsidR="007E7C9C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of the Presidency” format</w:t>
      </w:r>
      <w:r w:rsidR="002749CC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, according to its Guidelines for the Working Group on Culture (WGC) 2023-2026 (</w:t>
      </w:r>
      <w:r w:rsidR="007E7C9C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”Friends of the Presidency” format</w:t>
      </w:r>
      <w:r w:rsidR="002749CC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)</w:t>
      </w: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2749CC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and strategy for 2019 – 2023</w:t>
      </w: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, aims at promoting</w:t>
      </w:r>
      <w:r w:rsidR="00F72DA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dialogue and cooperation in the Ba</w:t>
      </w:r>
      <w:r w:rsidR="002749CC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rents region. Furthermore, the </w:t>
      </w: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WGC </w:t>
      </w:r>
      <w:r w:rsidR="007E7C9C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in ”Friends of the Presidency” format </w:t>
      </w: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shall help</w:t>
      </w:r>
      <w:r w:rsidR="00F72DA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establish prerequisites for practical cultural cooperation by creating meeting places</w:t>
      </w:r>
      <w:r w:rsidR="00F72DA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and encouraging multicultural dialogue, exchange and cooperation, thus contributing</w:t>
      </w:r>
      <w:r w:rsidR="00F72DA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to diverse and innovative arts and culture and encouraging artistic and culture</w:t>
      </w:r>
      <w:r w:rsidR="00F72DA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development in the region.</w:t>
      </w:r>
    </w:p>
    <w:p w14:paraId="45828712" w14:textId="77777777" w:rsidR="003E478E" w:rsidRPr="00E92608" w:rsidRDefault="003E478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3B849189" w14:textId="77777777" w:rsidR="003E478E" w:rsidRPr="00E92608" w:rsidRDefault="003E478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0E92608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1. Barents scholarship objectives</w:t>
      </w:r>
    </w:p>
    <w:p w14:paraId="67CFFFFF" w14:textId="77777777" w:rsidR="003E478E" w:rsidRPr="00E92608" w:rsidRDefault="003E478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</w:p>
    <w:p w14:paraId="319CC190" w14:textId="77777777" w:rsidR="003E478E" w:rsidRPr="00E92608" w:rsidRDefault="003E478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In line with the Barents cooperation objectives, the </w:t>
      </w:r>
      <w:r w:rsidR="007E7C9C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Friends of the Presidency of </w:t>
      </w: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Barents Euro Artic Council (BEAC)</w:t>
      </w:r>
      <w:r w:rsidR="007E7C9C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2749CC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in collaboration with </w:t>
      </w: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WGC</w:t>
      </w:r>
      <w:r w:rsidR="002749CC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in </w:t>
      </w:r>
      <w:r w:rsidR="007E7C9C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”Friends of the Presidency” format </w:t>
      </w: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awards Barents</w:t>
      </w:r>
      <w:r w:rsidR="00F72DA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scholarships to recognize and encourage artistic excellence and cooperation across</w:t>
      </w:r>
      <w:r w:rsidR="00F72DA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borders and to support common arenas and meeting places for artistic and cultural</w:t>
      </w:r>
      <w:r w:rsidR="00F72DA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development in the region.</w:t>
      </w:r>
    </w:p>
    <w:p w14:paraId="65BA88AD" w14:textId="77777777" w:rsidR="003E478E" w:rsidRPr="00E92608" w:rsidRDefault="003E478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401A4D1C" w14:textId="77777777" w:rsidR="003E478E" w:rsidRPr="00E92608" w:rsidRDefault="003E478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0E92608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2. Barents Scholarship funding</w:t>
      </w:r>
    </w:p>
    <w:p w14:paraId="4C0CF31A" w14:textId="77777777" w:rsidR="003E478E" w:rsidRPr="00E92608" w:rsidRDefault="003E478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27D714AC" w14:textId="458CA6BC" w:rsidR="003E478E" w:rsidRPr="00E92608" w:rsidRDefault="002749CC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Finland, Norway and Sweden </w:t>
      </w:r>
      <w:r w:rsidR="003E478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contribute to</w:t>
      </w:r>
      <w:r w:rsidR="003E478E" w:rsidRPr="00E92608">
        <w:rPr>
          <w:rFonts w:ascii="Arial" w:hAnsi="Arial" w:cs="Arial"/>
          <w:strike/>
          <w:color w:val="000000" w:themeColor="text1"/>
          <w:sz w:val="24"/>
          <w:szCs w:val="24"/>
          <w:lang w:val="en-GB"/>
        </w:rPr>
        <w:t>,</w:t>
      </w:r>
      <w:r w:rsidR="003E478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funding and award of Barents</w:t>
      </w:r>
      <w:r w:rsidR="00F72DA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3E478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scholarships on equal terms.</w:t>
      </w:r>
    </w:p>
    <w:p w14:paraId="0140D75D" w14:textId="77777777" w:rsidR="003E478E" w:rsidRPr="00E92608" w:rsidRDefault="003E478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</w:p>
    <w:p w14:paraId="2F92CC33" w14:textId="77777777" w:rsidR="003E478E" w:rsidRPr="00E92608" w:rsidRDefault="003E478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0E92608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3. Provisions</w:t>
      </w:r>
    </w:p>
    <w:p w14:paraId="2DB089F6" w14:textId="77777777" w:rsidR="003E478E" w:rsidRPr="00E92608" w:rsidRDefault="003E478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68A961A4" w14:textId="77777777" w:rsidR="003E478E" w:rsidRPr="00E92608" w:rsidRDefault="003E478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Scholarships are awarded to professional artists and artistic associations within the</w:t>
      </w:r>
      <w:r w:rsidR="00F72DA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cultural field in the Barents region.</w:t>
      </w:r>
    </w:p>
    <w:p w14:paraId="4513CCC6" w14:textId="77777777" w:rsidR="00F72DAE" w:rsidRPr="00E92608" w:rsidRDefault="00F72DA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23A39136" w14:textId="77777777" w:rsidR="003E478E" w:rsidRPr="00E92608" w:rsidRDefault="003E478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Scholarships are award</w:t>
      </w:r>
      <w:r w:rsidR="0024739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ed every second year, once per </w:t>
      </w: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WGC presidency.</w:t>
      </w:r>
    </w:p>
    <w:p w14:paraId="550690D1" w14:textId="77777777" w:rsidR="00F72DAE" w:rsidRPr="00E92608" w:rsidRDefault="00F72DA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77EE97B6" w14:textId="77777777" w:rsidR="003E478E" w:rsidRPr="00E92608" w:rsidRDefault="003E478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All scholarships can be awarded within the same identified and specifically chosen</w:t>
      </w:r>
      <w:r w:rsidR="00F72DA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cultural fields including multidisciplinary initiatives and with the view to cover the</w:t>
      </w:r>
      <w:r w:rsidR="00F72DA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whole cultural field over a certain time.</w:t>
      </w:r>
    </w:p>
    <w:p w14:paraId="173F0FA4" w14:textId="77777777" w:rsidR="003E478E" w:rsidRPr="00E92608" w:rsidRDefault="003E478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6947B70E" w14:textId="77777777" w:rsidR="003E478E" w:rsidRPr="00E92608" w:rsidRDefault="003E478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Awarding scholarships shall be based on an overall assessment of:</w:t>
      </w:r>
    </w:p>
    <w:p w14:paraId="7F4681ED" w14:textId="77777777" w:rsidR="00F72DAE" w:rsidRPr="00E92608" w:rsidRDefault="00F72DA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4EF36C3D" w14:textId="77777777" w:rsidR="003E478E" w:rsidRPr="00E92608" w:rsidRDefault="003E478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- Experience and ambitions: Experience with cultural cooperation across borders in</w:t>
      </w:r>
      <w:r w:rsidR="00F72DA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the Barents Region and ambitions for further development of projects.</w:t>
      </w:r>
      <w:r w:rsidR="00F72DA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br/>
      </w:r>
    </w:p>
    <w:p w14:paraId="6B8C45D6" w14:textId="77777777" w:rsidR="003E478E" w:rsidRPr="00E92608" w:rsidRDefault="003E478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- Artistic quality in previous work.</w:t>
      </w:r>
      <w:r w:rsidR="00F72DA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br/>
      </w:r>
    </w:p>
    <w:p w14:paraId="7F600F3C" w14:textId="77777777" w:rsidR="003E478E" w:rsidRPr="00E92608" w:rsidRDefault="003E478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- Barents affiliation: The recipient must be a resident and work within the Barents</w:t>
      </w:r>
      <w:r w:rsidR="00F72DA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Region.</w:t>
      </w:r>
    </w:p>
    <w:p w14:paraId="2335719A" w14:textId="77777777" w:rsidR="003E478E" w:rsidRPr="00E92608" w:rsidRDefault="003E478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</w:p>
    <w:p w14:paraId="5453DDB6" w14:textId="77777777" w:rsidR="003E478E" w:rsidRPr="00E92608" w:rsidRDefault="003E478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0E92608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4. Nomination and selection procedures</w:t>
      </w:r>
    </w:p>
    <w:p w14:paraId="306D74DF" w14:textId="77777777" w:rsidR="003E478E" w:rsidRPr="00E92608" w:rsidRDefault="003E478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72295C1C" w14:textId="77777777" w:rsidR="003E478E" w:rsidRPr="00E92608" w:rsidRDefault="0024739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Finland, Norway and Sweden</w:t>
      </w:r>
      <w:r w:rsidR="003E478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will each select one candidate from each of the Regions under the</w:t>
      </w:r>
      <w:r w:rsidR="00F72DA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3E478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Barents Cooperation to be presented as candida</w:t>
      </w: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tes for the final selection by </w:t>
      </w:r>
      <w:r w:rsidR="003E478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WGC</w:t>
      </w:r>
      <w:r w:rsidR="007E7C9C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in ”Friends of the Presidency” format</w:t>
      </w:r>
      <w:r w:rsidR="003E478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.</w:t>
      </w:r>
    </w:p>
    <w:p w14:paraId="37BF9ADA" w14:textId="77777777" w:rsidR="00F72DAE" w:rsidRPr="00E92608" w:rsidRDefault="00F72DA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4CA480A0" w14:textId="77777777" w:rsidR="003E478E" w:rsidRPr="00E92608" w:rsidRDefault="003E478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Selection procedures for Regional candidates are determined by each country.</w:t>
      </w:r>
    </w:p>
    <w:p w14:paraId="5DE75563" w14:textId="77777777" w:rsidR="00F72DAE" w:rsidRPr="00E92608" w:rsidRDefault="00F72DA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0EC399F3" w14:textId="77777777" w:rsidR="003E478E" w:rsidRPr="00E92608" w:rsidRDefault="0024739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The </w:t>
      </w:r>
      <w:r w:rsidR="00583E94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WGC </w:t>
      </w:r>
      <w:proofErr w:type="gramStart"/>
      <w:r w:rsidR="007E7C9C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in ”Friends</w:t>
      </w:r>
      <w:proofErr w:type="gramEnd"/>
      <w:r w:rsidR="007E7C9C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of the Presidency” format </w:t>
      </w:r>
      <w:r w:rsidR="003E478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makes the assessment of the candidates and the final selection of</w:t>
      </w:r>
      <w:r w:rsidR="00F72DA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3E478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scholarships amo</w:t>
      </w: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ng the Regional candidates. Three</w:t>
      </w:r>
      <w:r w:rsidR="003E478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scholarships are awarded, one for</w:t>
      </w:r>
      <w:r w:rsidR="00F72DA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3E478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each country in the Barents cooperation.</w:t>
      </w:r>
    </w:p>
    <w:p w14:paraId="00F5B0BC" w14:textId="77777777" w:rsidR="003E478E" w:rsidRPr="00E92608" w:rsidRDefault="003E478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6C89CB46" w14:textId="77777777" w:rsidR="003E478E" w:rsidRPr="00E92608" w:rsidRDefault="003E478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Selection of the candidates and scholarship recipients shall be based on an open and</w:t>
      </w:r>
      <w:r w:rsidR="00F72DA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democratic process, in accordance </w:t>
      </w:r>
      <w:proofErr w:type="gramStart"/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to</w:t>
      </w:r>
      <w:proofErr w:type="gramEnd"/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the criteria, determined in section 3.</w:t>
      </w:r>
    </w:p>
    <w:p w14:paraId="7D48385C" w14:textId="77777777" w:rsidR="00F72DAE" w:rsidRPr="00E92608" w:rsidRDefault="00F72DA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56A7176F" w14:textId="77777777" w:rsidR="007E7C9C" w:rsidRPr="00E92608" w:rsidRDefault="003E478E" w:rsidP="007E7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The scholarship recipients are announced publicly and awarded at an appropriate</w:t>
      </w:r>
      <w:r w:rsidR="00F72DA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event by the BEAC chairs</w:t>
      </w:r>
      <w:r w:rsidR="007E7C9C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in the format of the Friends of the Presidency</w:t>
      </w: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. The date for the event and </w:t>
      </w: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lastRenderedPageBreak/>
        <w:t>the host are to be decided by</w:t>
      </w:r>
      <w:r w:rsidR="00F72DA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BEAC chairs</w:t>
      </w:r>
      <w:r w:rsidR="007E7C9C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in the format of the Friends of the Presidency</w:t>
      </w:r>
      <w:r w:rsidR="0024739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, after consultations with the WGC </w:t>
      </w:r>
      <w:proofErr w:type="gramStart"/>
      <w:r w:rsidR="007E7C9C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in ”Friends</w:t>
      </w:r>
      <w:proofErr w:type="gramEnd"/>
      <w:r w:rsidR="007E7C9C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of the Presidency” format.</w:t>
      </w:r>
    </w:p>
    <w:p w14:paraId="633ADA75" w14:textId="77777777" w:rsidR="003E478E" w:rsidRPr="00E92608" w:rsidRDefault="003E478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63DBB23D" w14:textId="77777777" w:rsidR="003E478E" w:rsidRPr="00E92608" w:rsidRDefault="003E478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</w:p>
    <w:p w14:paraId="7E51B209" w14:textId="77777777" w:rsidR="003E478E" w:rsidRPr="00E92608" w:rsidRDefault="003E478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0E92608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5. The Scholarship</w:t>
      </w:r>
    </w:p>
    <w:p w14:paraId="1F280858" w14:textId="77777777" w:rsidR="003E478E" w:rsidRPr="00E92608" w:rsidRDefault="003E478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5DD4E239" w14:textId="77777777" w:rsidR="003E478E" w:rsidRPr="00E92608" w:rsidRDefault="003E478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The Barents scholarship amounts to 10 00</w:t>
      </w:r>
      <w:r w:rsidR="0024739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0€ per country – a total of three</w:t>
      </w: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scholarships.</w:t>
      </w:r>
    </w:p>
    <w:p w14:paraId="4AF77EC5" w14:textId="77777777" w:rsidR="003E478E" w:rsidRPr="00E92608" w:rsidRDefault="003E478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The Award ceremony in the Barents Region will be organized by the appointed host in</w:t>
      </w:r>
    </w:p>
    <w:p w14:paraId="13C73225" w14:textId="7A3CECA0" w:rsidR="003E478E" w:rsidRPr="00E92608" w:rsidRDefault="0024739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cooperation with the </w:t>
      </w:r>
      <w:r w:rsidR="003E478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WGC</w:t>
      </w:r>
      <w:r w:rsidR="00583E94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="007E7C9C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in ”Friends</w:t>
      </w:r>
      <w:proofErr w:type="gramEnd"/>
      <w:r w:rsidR="007E7C9C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of the Presidency” format</w:t>
      </w:r>
      <w:r w:rsidR="003E478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. The venue for the event is chosen by the host.</w:t>
      </w:r>
    </w:p>
    <w:p w14:paraId="5BDB8277" w14:textId="77777777" w:rsidR="00F72DAE" w:rsidRPr="00E92608" w:rsidRDefault="00F72DA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0F2904F2" w14:textId="3FE56718" w:rsidR="003E478E" w:rsidRPr="00E92608" w:rsidRDefault="0024739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The three</w:t>
      </w:r>
      <w:r w:rsidR="003E478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scholarship recipients are invited to</w:t>
      </w:r>
      <w:r w:rsidR="00F72DA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3E478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take part in the event. The event shall seek to spread information about cultural</w:t>
      </w:r>
      <w:r w:rsidR="00F72DA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3E478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cooperation in the Barents region and to encourage and inspire artists and cultural</w:t>
      </w:r>
      <w:r w:rsidR="00F72DA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3E478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institutions to engage into further Barents cooperation projects in the future. The</w:t>
      </w:r>
      <w:r w:rsidR="00F72DA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3E478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Barents cooperation partners will provide financial support to cover travel expenses</w:t>
      </w:r>
      <w:r w:rsidR="00F72DA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3E478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and accommodations for the recipients from respective countries.</w:t>
      </w:r>
    </w:p>
    <w:p w14:paraId="33AF791A" w14:textId="77777777" w:rsidR="003E478E" w:rsidRPr="00E92608" w:rsidRDefault="003E478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</w:p>
    <w:p w14:paraId="6DC5B555" w14:textId="77777777" w:rsidR="003E478E" w:rsidRPr="00E92608" w:rsidRDefault="003E478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0E92608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6. Conditions</w:t>
      </w:r>
    </w:p>
    <w:p w14:paraId="54CA6461" w14:textId="77777777" w:rsidR="003E478E" w:rsidRPr="00E92608" w:rsidRDefault="003E478E" w:rsidP="003E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7379C9A8" w14:textId="0E4EACBD" w:rsidR="00B7334F" w:rsidRPr="00E92608" w:rsidRDefault="003E478E" w:rsidP="00F72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en-GB"/>
        </w:rPr>
      </w:pP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The funds awarded must be used in accordance with the scope and purpose defined by</w:t>
      </w:r>
      <w:r w:rsidR="00F72DA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24739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the </w:t>
      </w: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WGC </w:t>
      </w:r>
      <w:proofErr w:type="gramStart"/>
      <w:r w:rsidR="00583E94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in </w:t>
      </w:r>
      <w:r w:rsidR="007E7C9C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”Friends</w:t>
      </w:r>
      <w:proofErr w:type="gramEnd"/>
      <w:r w:rsidR="007E7C9C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of the Presidency” format </w:t>
      </w: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when awarding the scholarship. The recipients shall deliver a brief report </w:t>
      </w:r>
      <w:r w:rsidR="00367BA3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in format chosen by the recipient </w:t>
      </w: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on how the scholarship has been used. The documentation shall be submitted to</w:t>
      </w:r>
      <w:r w:rsidR="00F72DA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24739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the </w:t>
      </w: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WGC </w:t>
      </w:r>
      <w:proofErr w:type="gramStart"/>
      <w:r w:rsidR="007E7C9C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in ”Friends</w:t>
      </w:r>
      <w:proofErr w:type="gramEnd"/>
      <w:r w:rsidR="007E7C9C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of the Presidency” format </w:t>
      </w: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electronically</w:t>
      </w:r>
      <w:r w:rsidR="00744264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using a report form issued by the group. </w:t>
      </w: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The information may be</w:t>
      </w:r>
      <w:r w:rsidR="00F72DAE"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E92608">
        <w:rPr>
          <w:rFonts w:ascii="Arial" w:hAnsi="Arial" w:cs="Arial"/>
          <w:color w:val="000000" w:themeColor="text1"/>
          <w:sz w:val="24"/>
          <w:szCs w:val="24"/>
          <w:lang w:val="en-GB"/>
        </w:rPr>
        <w:t>published on the BEAC web sites.</w:t>
      </w:r>
    </w:p>
    <w:sectPr w:rsidR="00B7334F" w:rsidRPr="00E9260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78E"/>
    <w:rsid w:val="001F3C93"/>
    <w:rsid w:val="00245B86"/>
    <w:rsid w:val="0024739E"/>
    <w:rsid w:val="002510BA"/>
    <w:rsid w:val="002749CC"/>
    <w:rsid w:val="002F1E29"/>
    <w:rsid w:val="00367BA3"/>
    <w:rsid w:val="00383023"/>
    <w:rsid w:val="003E478E"/>
    <w:rsid w:val="004453E2"/>
    <w:rsid w:val="00583E94"/>
    <w:rsid w:val="00744264"/>
    <w:rsid w:val="007E7C9C"/>
    <w:rsid w:val="00820159"/>
    <w:rsid w:val="00B7334F"/>
    <w:rsid w:val="00C148C6"/>
    <w:rsid w:val="00CA793D"/>
    <w:rsid w:val="00E052A6"/>
    <w:rsid w:val="00E92608"/>
    <w:rsid w:val="00F72DAE"/>
    <w:rsid w:val="00F7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4951"/>
  <w15:chartTrackingRefBased/>
  <w15:docId w15:val="{299ED9E0-EAD1-42E8-9F2B-414929FE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E4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Lummepuro Maija (OKM)</dc:creator>
  <cp:keywords/>
  <dc:description/>
  <cp:lastModifiedBy>Pia Brinkfeldt</cp:lastModifiedBy>
  <cp:revision>2</cp:revision>
  <dcterms:created xsi:type="dcterms:W3CDTF">2023-01-31T12:47:00Z</dcterms:created>
  <dcterms:modified xsi:type="dcterms:W3CDTF">2023-01-31T12:47:00Z</dcterms:modified>
</cp:coreProperties>
</file>